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426" w:val="left"/>
        </w:tabs>
        <w:spacing w:before="240"/>
        <w:ind/>
        <w:jc w:val="center"/>
        <w:rPr>
          <w:b w:val="1"/>
          <w:spacing w:val="60"/>
          <w:sz w:val="36"/>
        </w:rPr>
      </w:pPr>
      <w:r>
        <w:rPr>
          <w:color w:val="FF0000"/>
          <w:sz w:val="28"/>
        </w:rPr>
        <w:drawing>
          <wp:inline>
            <wp:extent cx="455422" cy="614807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55422" cy="61480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tabs>
          <w:tab w:leader="none" w:pos="426" w:val="left"/>
        </w:tabs>
        <w:spacing w:before="240"/>
        <w:ind/>
        <w:jc w:val="center"/>
        <w:rPr>
          <w:b w:val="1"/>
          <w:spacing w:val="60"/>
          <w:sz w:val="32"/>
        </w:rPr>
      </w:pPr>
      <w:r>
        <w:rPr>
          <w:b w:val="1"/>
          <w:spacing w:val="60"/>
          <w:sz w:val="32"/>
        </w:rPr>
        <w:t>ПОСТАНОВЛЕНИЕ</w:t>
      </w:r>
    </w:p>
    <w:p w14:paraId="05000000">
      <w:pPr>
        <w:widowControl w:val="1"/>
        <w:spacing w:before="280"/>
        <w:ind/>
        <w:jc w:val="center"/>
        <w:rPr>
          <w:sz w:val="28"/>
        </w:rPr>
      </w:pPr>
      <w:r>
        <w:rPr>
          <w:sz w:val="28"/>
        </w:rPr>
        <w:t xml:space="preserve">ГУБЕРНАТОРА </w:t>
      </w:r>
      <w:r>
        <w:rPr>
          <w:sz w:val="28"/>
        </w:rPr>
        <w:t>КЕМЕРОВСКОЙ ОБЛАСТИ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КУЗБАССА</w:t>
      </w:r>
      <w:r>
        <w:rPr>
          <w:sz w:val="28"/>
        </w:rPr>
        <w:t xml:space="preserve"> </w:t>
      </w:r>
    </w:p>
    <w:p w14:paraId="06000000">
      <w:pPr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widowControl w:val="1"/>
        <w:ind w:firstLine="0" w:left="0"/>
        <w:rPr>
          <w:sz w:val="28"/>
        </w:rPr>
      </w:pPr>
      <w:r>
        <w:rPr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margin">
                  <wp:posOffset>22224</wp:posOffset>
                </wp:positionH>
                <wp:positionV relativeFrom="page">
                  <wp:posOffset>2164080</wp:posOffset>
                </wp:positionV>
                <wp:extent cx="6087746" cy="1363345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087746" cy="136334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000000">
                            <w:pPr>
                              <w:pStyle w:val="Style_2"/>
                              <w:widowControl w:val="1"/>
                              <w:ind w:firstLine="0" w:left="-709" w:right="-234"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      О внесении изменений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в постановление</w:t>
                            </w:r>
                          </w:p>
                          <w:p w14:paraId="0A000000">
                            <w:pPr>
                              <w:pStyle w:val="Style_2"/>
                              <w:widowControl w:val="1"/>
                              <w:ind w:left="-284" w:right="-234"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Губернатора Кемеровской области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Кузбасса</w:t>
                            </w:r>
                          </w:p>
                          <w:p w14:paraId="0B000000">
                            <w:pPr>
                              <w:pStyle w:val="Style_2"/>
                              <w:widowControl w:val="1"/>
                              <w:ind w:firstLine="0" w:left="-709" w:right="-234"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     от 29.07.2020 № 78-пг «О межведомственной</w:t>
                            </w:r>
                          </w:p>
                          <w:p w14:paraId="0C000000">
                            <w:pPr>
                              <w:pStyle w:val="Style_2"/>
                              <w:widowControl w:val="1"/>
                              <w:ind w:firstLine="0" w:left="-709" w:right="-234"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     комиссии Кемеровской области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Кузбасса</w:t>
                            </w:r>
                          </w:p>
                          <w:p w14:paraId="0D000000">
                            <w:pPr>
                              <w:pStyle w:val="Style_2"/>
                              <w:widowControl w:val="1"/>
                              <w:ind w:firstLine="0" w:left="-709" w:right="-234"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     по вопросам привлечения и использования</w:t>
                            </w:r>
                          </w:p>
                          <w:p w14:paraId="0E000000">
                            <w:pPr>
                              <w:pStyle w:val="Style_2"/>
                              <w:widowControl w:val="1"/>
                              <w:ind w:firstLine="0" w:left="-709" w:right="-234"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pacing w:val="0"/>
                                <w:sz w:val="28"/>
                              </w:rPr>
                              <w:t xml:space="preserve">      иностранных работников»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F000000">
      <w:pPr>
        <w:rPr>
          <w:sz w:val="28"/>
        </w:rPr>
      </w:pPr>
    </w:p>
    <w:p w14:paraId="10000000">
      <w:pPr>
        <w:rPr>
          <w:sz w:val="28"/>
        </w:rPr>
      </w:pPr>
    </w:p>
    <w:p w14:paraId="11000000">
      <w:pPr>
        <w:rPr>
          <w:sz w:val="28"/>
        </w:rPr>
      </w:pPr>
    </w:p>
    <w:p w14:paraId="12000000">
      <w:pPr>
        <w:rPr>
          <w:sz w:val="28"/>
        </w:rPr>
      </w:pPr>
    </w:p>
    <w:p w14:paraId="13000000">
      <w:pPr>
        <w:rPr>
          <w:sz w:val="28"/>
        </w:rPr>
      </w:pPr>
    </w:p>
    <w:p w14:paraId="14000000">
      <w:pPr>
        <w:rPr>
          <w:sz w:val="28"/>
        </w:rPr>
      </w:pPr>
    </w:p>
    <w:p w14:paraId="15000000">
      <w:pPr>
        <w:rPr>
          <w:sz w:val="28"/>
        </w:rPr>
      </w:pPr>
    </w:p>
    <w:p w14:paraId="16000000">
      <w:pPr>
        <w:rPr>
          <w:sz w:val="28"/>
        </w:rPr>
      </w:pPr>
    </w:p>
    <w:p w14:paraId="17000000">
      <w:pPr>
        <w:widowControl w:val="1"/>
        <w:ind w:firstLine="709"/>
        <w:jc w:val="both"/>
        <w:rPr>
          <w:spacing w:val="40"/>
          <w:sz w:val="28"/>
        </w:rPr>
      </w:pPr>
      <w:r>
        <w:rPr>
          <w:spacing w:val="40"/>
          <w:sz w:val="28"/>
        </w:rPr>
        <w:t>Постановляю:</w:t>
      </w:r>
    </w:p>
    <w:p w14:paraId="1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1. Внести в</w:t>
      </w:r>
      <w:r>
        <w:rPr>
          <w:sz w:val="28"/>
        </w:rPr>
        <w:t xml:space="preserve"> постановление</w:t>
      </w:r>
      <w:r>
        <w:rPr>
          <w:sz w:val="28"/>
        </w:rPr>
        <w:t xml:space="preserve"> Губернатора Кемеровской области </w:t>
      </w:r>
      <w:r>
        <w:rPr>
          <w:sz w:val="28"/>
        </w:rPr>
        <w:t>–</w:t>
      </w:r>
      <w:r>
        <w:rPr>
          <w:sz w:val="28"/>
        </w:rPr>
        <w:t xml:space="preserve"> Кузбасса от 29.07.2020 № 78-пг «О межведомственной комиссии Кемеровской области </w:t>
      </w:r>
      <w:r>
        <w:rPr>
          <w:sz w:val="28"/>
        </w:rPr>
        <w:t>–</w:t>
      </w:r>
      <w:r>
        <w:rPr>
          <w:sz w:val="28"/>
        </w:rPr>
        <w:t xml:space="preserve"> Кузбасса по вопросам привлечения и использования иностранных работников» (в редакции постановлений Губернатора Кемеровской области </w:t>
      </w:r>
      <w:r>
        <w:rPr>
          <w:sz w:val="28"/>
        </w:rPr>
        <w:t>–</w:t>
      </w:r>
      <w:r>
        <w:rPr>
          <w:sz w:val="28"/>
        </w:rPr>
        <w:t xml:space="preserve"> Кузбасса </w:t>
      </w:r>
      <w:r>
        <w:rPr>
          <w:sz w:val="28"/>
        </w:rPr>
        <w:br/>
      </w:r>
      <w:r>
        <w:rPr>
          <w:sz w:val="28"/>
        </w:rPr>
        <w:t xml:space="preserve">от 09.04.2021 № 25-пг, от 28.07.2021 </w:t>
      </w:r>
      <w:r>
        <w:rPr>
          <w:sz w:val="28"/>
        </w:rPr>
        <w:t xml:space="preserve">№ 66-пг, от 01.09.2022 № 83-пг, </w:t>
      </w:r>
      <w:r>
        <w:rPr>
          <w:sz w:val="28"/>
        </w:rPr>
        <w:br/>
      </w:r>
      <w:r>
        <w:rPr>
          <w:sz w:val="28"/>
        </w:rPr>
        <w:t>от 28.03.2023 № 26-пг, от 26.01.2024 № 9-пг</w:t>
      </w:r>
      <w:r>
        <w:rPr>
          <w:sz w:val="28"/>
        </w:rPr>
        <w:t xml:space="preserve">, от 22.08.2024 № 88-пг, </w:t>
      </w:r>
      <w:r>
        <w:rPr>
          <w:sz w:val="28"/>
        </w:rPr>
        <w:br/>
      </w:r>
      <w:r>
        <w:rPr>
          <w:sz w:val="28"/>
        </w:rPr>
        <w:t>от 25.07.2025 № 124-пг, от 03.12.2025 № 179-пг, от 05.05.2026 № 93-пг</w:t>
      </w:r>
      <w:r>
        <w:rPr>
          <w:sz w:val="28"/>
        </w:rPr>
        <w:t>), следующие изменения:</w:t>
      </w:r>
    </w:p>
    <w:p w14:paraId="19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1.1. В составе межведомственной комиссии Кемеровской области – Кузбасса по вопросам привлечения и использования иностранных работников, утвержденном постановлением:</w:t>
      </w:r>
    </w:p>
    <w:p w14:paraId="1A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1.1.1. Исключить</w:t>
      </w:r>
      <w:r>
        <w:rPr>
          <w:sz w:val="28"/>
        </w:rPr>
        <w:t xml:space="preserve"> Галееву</w:t>
      </w:r>
      <w:r>
        <w:rPr>
          <w:sz w:val="28"/>
        </w:rPr>
        <w:t xml:space="preserve"> Елену Владим</w:t>
      </w:r>
      <w:r>
        <w:rPr>
          <w:sz w:val="28"/>
        </w:rPr>
        <w:t>ировну</w:t>
      </w:r>
      <w:r>
        <w:rPr>
          <w:sz w:val="28"/>
        </w:rPr>
        <w:t>,</w:t>
      </w:r>
      <w:r>
        <w:rPr>
          <w:sz w:val="28"/>
        </w:rPr>
        <w:t xml:space="preserve"> Давыдченкову Ирину Алексеевну.</w:t>
      </w:r>
    </w:p>
    <w:p w14:paraId="1B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1.1.2. Включить:</w:t>
      </w:r>
    </w:p>
    <w:p w14:paraId="1C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Барабанщикова Евгения Васильевича, руководителя Государственной инспекции труда в Кемеровской области – Кузбассе – главного государственного инспектора труда</w:t>
      </w:r>
      <w:r>
        <w:rPr>
          <w:sz w:val="28"/>
        </w:rPr>
        <w:t xml:space="preserve"> (по согласованию).</w:t>
      </w:r>
    </w:p>
    <w:p w14:paraId="1D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Малова Александра Александровича, заместителя председателя Правительства Кемеровской области – Кузбасса – министра экономического развития Кузбасса</w:t>
      </w:r>
      <w:r>
        <w:rPr>
          <w:sz w:val="28"/>
        </w:rPr>
        <w:t xml:space="preserve">; </w:t>
      </w:r>
    </w:p>
    <w:p w14:paraId="1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1.2. В Положении о межведомственной комиссии Кемеровской области – Кузбасса по вопросам привлечения и использования иностранных работников, утвержденном постановлением</w:t>
      </w:r>
      <w:r>
        <w:rPr>
          <w:sz w:val="28"/>
        </w:rPr>
        <w:t xml:space="preserve">: </w:t>
      </w:r>
    </w:p>
    <w:p w14:paraId="1F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1.2.1</w:t>
      </w:r>
      <w:r>
        <w:rPr>
          <w:sz w:val="28"/>
        </w:rPr>
        <w:t xml:space="preserve">. В абзаце четвертом пункта 2 раздела I цифру «6» заменить </w:t>
      </w:r>
      <w:r>
        <w:rPr>
          <w:sz w:val="28"/>
        </w:rPr>
        <w:br/>
      </w:r>
      <w:r>
        <w:rPr>
          <w:sz w:val="28"/>
        </w:rPr>
        <w:t>цифрой «3».</w:t>
      </w:r>
    </w:p>
    <w:p w14:paraId="20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1.2.2. В подпункте 5 пункта 5 раздела II цифру «6» заменить цифрой «3».</w:t>
      </w:r>
    </w:p>
    <w:p w14:paraId="21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1.2.3. В пункте 10-2 раздела III цифру «6» заменить цифрой «3».</w:t>
      </w:r>
    </w:p>
    <w:p w14:paraId="22000000">
      <w:pPr>
        <w:widowControl w:val="1"/>
        <w:ind w:firstLine="709"/>
        <w:jc w:val="both"/>
        <w:rPr>
          <w:color w:val="000000"/>
          <w:sz w:val="28"/>
          <w:shd w:fill="F8D957" w:val="clear"/>
        </w:rPr>
      </w:pPr>
    </w:p>
    <w:p w14:paraId="23000000">
      <w:pPr>
        <w:widowControl w:val="1"/>
        <w:ind w:firstLine="709"/>
        <w:jc w:val="both"/>
        <w:rPr>
          <w:color w:val="000000"/>
          <w:sz w:val="28"/>
          <w:shd w:fill="F8D957" w:val="clear"/>
        </w:rPr>
      </w:pPr>
    </w:p>
    <w:p w14:paraId="24000000">
      <w:pPr>
        <w:widowControl w:val="1"/>
        <w:ind w:firstLine="709"/>
        <w:jc w:val="both"/>
        <w:rPr>
          <w:color w:val="000000"/>
          <w:sz w:val="28"/>
          <w:shd w:fill="F8D957" w:val="clear"/>
        </w:rPr>
      </w:pPr>
    </w:p>
    <w:p w14:paraId="25000000">
      <w:pPr>
        <w:widowControl w:val="1"/>
        <w:ind w:firstLine="709"/>
        <w:jc w:val="both"/>
        <w:rPr>
          <w:color w:val="000000"/>
          <w:sz w:val="28"/>
          <w:shd w:fill="F8D957" w:val="clear"/>
        </w:rPr>
      </w:pPr>
      <w:r>
        <w:rPr>
          <w:sz w:val="28"/>
        </w:rPr>
        <w:t>2. Настоящее постановление подлежит опубликованию</w:t>
      </w:r>
      <w:r>
        <w:rPr>
          <w:sz w:val="28"/>
        </w:rPr>
        <w:t xml:space="preserve"> в сетевом издании</w:t>
      </w:r>
      <w:r>
        <w:rPr>
          <w:sz w:val="28"/>
        </w:rPr>
        <w:t xml:space="preserve"> «Электронный бюллетень Правительства Кемеровской области </w:t>
      </w:r>
      <w:r>
        <w:rPr>
          <w:sz w:val="28"/>
        </w:rPr>
        <w:t>–</w:t>
      </w:r>
      <w:r>
        <w:rPr>
          <w:sz w:val="28"/>
        </w:rPr>
        <w:t xml:space="preserve"> Кузбасса».</w:t>
      </w:r>
    </w:p>
    <w:p w14:paraId="26000000">
      <w:pPr>
        <w:widowControl w:val="0"/>
        <w:ind w:firstLine="709"/>
        <w:contextualSpacing w:val="1"/>
        <w:jc w:val="both"/>
        <w:outlineLvl w:val="0"/>
        <w:rPr>
          <w:sz w:val="28"/>
        </w:rPr>
      </w:pPr>
      <w:r>
        <w:rPr>
          <w:sz w:val="28"/>
        </w:rPr>
        <w:t xml:space="preserve">3. Контроль за исполнением настоящего постановления возложить </w:t>
      </w:r>
      <w:r>
        <w:rPr>
          <w:sz w:val="28"/>
        </w:rPr>
        <w:t xml:space="preserve">на </w:t>
      </w:r>
      <w:r>
        <w:rPr>
          <w:sz w:val="28"/>
        </w:rPr>
        <w:t xml:space="preserve">заместителя </w:t>
      </w:r>
      <w:r>
        <w:rPr>
          <w:sz w:val="28"/>
        </w:rPr>
        <w:t xml:space="preserve">председателя Правительства Кемеровской области – Кузбасса </w:t>
      </w:r>
      <w:r>
        <w:rPr>
          <w:sz w:val="28"/>
        </w:rPr>
        <w:br/>
      </w:r>
      <w:r>
        <w:rPr>
          <w:sz w:val="28"/>
        </w:rPr>
        <w:t xml:space="preserve">(по </w:t>
      </w:r>
      <w:r>
        <w:rPr>
          <w:sz w:val="28"/>
        </w:rPr>
        <w:t>вопросам социального</w:t>
      </w:r>
      <w:r>
        <w:rPr>
          <w:sz w:val="28"/>
        </w:rPr>
        <w:t xml:space="preserve"> развития</w:t>
      </w:r>
      <w:r>
        <w:rPr>
          <w:sz w:val="28"/>
        </w:rPr>
        <w:t xml:space="preserve">) </w:t>
      </w:r>
      <w:r>
        <w:rPr>
          <w:sz w:val="28"/>
        </w:rPr>
        <w:t>Воронину</w:t>
      </w:r>
      <w:r>
        <w:rPr>
          <w:sz w:val="28"/>
        </w:rPr>
        <w:t xml:space="preserve"> Е.</w:t>
      </w:r>
      <w:r>
        <w:rPr>
          <w:sz w:val="28"/>
        </w:rPr>
        <w:t>А</w:t>
      </w:r>
      <w:r>
        <w:rPr>
          <w:sz w:val="28"/>
        </w:rPr>
        <w:t>.</w:t>
      </w:r>
    </w:p>
    <w:p w14:paraId="27000000">
      <w:pPr>
        <w:widowControl w:val="1"/>
        <w:ind w:firstLine="709"/>
        <w:jc w:val="both"/>
        <w:rPr>
          <w:sz w:val="28"/>
        </w:rPr>
      </w:pPr>
    </w:p>
    <w:p w14:paraId="28000000">
      <w:pPr>
        <w:widowControl w:val="1"/>
        <w:ind w:firstLine="709"/>
        <w:jc w:val="both"/>
        <w:rPr>
          <w:sz w:val="28"/>
        </w:rPr>
      </w:pPr>
    </w:p>
    <w:p w14:paraId="29000000">
      <w:pPr>
        <w:widowControl w:val="1"/>
        <w:ind w:firstLine="709"/>
        <w:jc w:val="both"/>
        <w:rPr>
          <w:sz w:val="28"/>
        </w:rPr>
      </w:pPr>
    </w:p>
    <w:p w14:paraId="2A000000">
      <w:pPr>
        <w:rPr>
          <w:sz w:val="28"/>
        </w:rPr>
      </w:pPr>
      <w:r>
        <w:rPr>
          <w:sz w:val="28"/>
        </w:rPr>
        <w:t xml:space="preserve">                   Губернатор</w:t>
      </w:r>
    </w:p>
    <w:p w14:paraId="2B000000">
      <w:pPr>
        <w:rPr>
          <w:sz w:val="28"/>
        </w:rPr>
      </w:pPr>
      <w:r>
        <w:rPr>
          <w:sz w:val="28"/>
        </w:rPr>
        <w:t xml:space="preserve">Кемеровской области – Кузбасса                                                         </w:t>
      </w:r>
      <w:r>
        <w:rPr>
          <w:sz w:val="28"/>
        </w:rPr>
        <w:t>И.В. Середюк</w:t>
      </w:r>
    </w:p>
    <w:sectPr>
      <w:headerReference r:id="rId1" w:type="default"/>
      <w:pgSz w:h="16848" w:orient="portrait" w:w="11908"/>
      <w:pgMar w:bottom="567" w:footer="709" w:gutter="0" w:header="709" w:left="1701" w:right="567" w:top="3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rPr>
      <w:rFonts w:ascii="Segoe UI" w:hAnsi="Segoe UI"/>
      <w:sz w:val="18"/>
    </w:rPr>
  </w:style>
  <w:style w:styleId="Style_8_ch" w:type="character">
    <w:name w:val="Balloon Text"/>
    <w:basedOn w:val="Style_3_ch"/>
    <w:link w:val="Style_8"/>
    <w:rPr>
      <w:rFonts w:ascii="Segoe UI" w:hAnsi="Segoe UI"/>
      <w:sz w:val="1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3"/>
    <w:link w:val="Style_10_ch"/>
    <w:uiPriority w:val="9"/>
    <w:qFormat/>
    <w:pPr>
      <w:widowControl w:val="1"/>
      <w:spacing w:afterAutospacing="on" w:beforeAutospacing="on"/>
      <w:ind/>
      <w:outlineLvl w:val="2"/>
    </w:pPr>
    <w:rPr>
      <w:b w:val="1"/>
      <w:sz w:val="27"/>
    </w:rPr>
  </w:style>
  <w:style w:styleId="Style_10_ch" w:type="character">
    <w:name w:val="heading 3"/>
    <w:basedOn w:val="Style_3_ch"/>
    <w:link w:val="Style_10"/>
    <w:rPr>
      <w:b w:val="1"/>
      <w:sz w:val="27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3"/>
    <w:next w:val="Style_3"/>
    <w:link w:val="Style_13_ch"/>
    <w:uiPriority w:val="9"/>
    <w:qFormat/>
    <w:pPr>
      <w:keepNext w:val="1"/>
      <w:widowControl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13_ch" w:type="character">
    <w:name w:val="heading 1"/>
    <w:basedOn w:val="Style_3_ch"/>
    <w:link w:val="Style_13"/>
    <w:rPr>
      <w:rFonts w:ascii="Cambria" w:hAnsi="Cambria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footer"/>
    <w:basedOn w:val="Style_3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3_ch"/>
    <w:link w:val="Style_17"/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3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List Paragraph"/>
    <w:basedOn w:val="Style_3"/>
    <w:link w:val="Style_23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23_ch" w:type="character">
    <w:name w:val="List Paragraph"/>
    <w:basedOn w:val="Style_3_ch"/>
    <w:link w:val="Style_23"/>
    <w:rPr>
      <w:rFonts w:ascii="Calibri" w:hAnsi="Calibri"/>
      <w:sz w:val="22"/>
    </w:rPr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s_16"/>
    <w:basedOn w:val="Style_3"/>
    <w:link w:val="Style_25_ch"/>
    <w:pPr>
      <w:widowControl w:val="1"/>
      <w:spacing w:afterAutospacing="on" w:beforeAutospacing="on"/>
      <w:ind/>
    </w:pPr>
  </w:style>
  <w:style w:styleId="Style_25_ch" w:type="character">
    <w:name w:val="s_16"/>
    <w:basedOn w:val="Style_3_ch"/>
    <w:link w:val="Style_25"/>
  </w:style>
  <w:style w:styleId="Style_26" w:type="paragraph">
    <w:name w:val="Title"/>
    <w:next w:val="Style_3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" w:type="paragraph">
    <w:name w:val="ConsPlusNormal"/>
    <w:link w:val="Style_2_ch"/>
    <w:pPr>
      <w:widowControl w:val="0"/>
      <w:ind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2025-03-27T07:54:16Z</dcterms:created>
  <dcterms:modified xsi:type="dcterms:W3CDTF">2026-08-13T09:42:15Z</dcterms:modified>
</cp:coreProperties>
</file>